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3"/>
      </w:tblGrid>
      <w:tr w:rsidR="0039654D" w:rsidRPr="00644E09" w:rsidTr="00E242E8">
        <w:tc>
          <w:tcPr>
            <w:tcW w:w="5778" w:type="dxa"/>
          </w:tcPr>
          <w:p w:rsidR="0039654D" w:rsidRPr="00644E09" w:rsidRDefault="0039654D" w:rsidP="00E242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39654D" w:rsidRPr="00644E09" w:rsidRDefault="0039654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Додаток 4</w:t>
            </w:r>
          </w:p>
          <w:p w:rsidR="0039654D" w:rsidRPr="00644E09" w:rsidRDefault="0039654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 наказу директора Департаменту</w:t>
            </w:r>
          </w:p>
          <w:p w:rsidR="0039654D" w:rsidRPr="00644E09" w:rsidRDefault="0039654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освіти і науки Луганської обласної державної адміністрації  </w:t>
            </w:r>
          </w:p>
          <w:p w:rsidR="0039654D" w:rsidRPr="00644E09" w:rsidRDefault="0039654D" w:rsidP="00E242E8">
            <w:pPr>
              <w:rPr>
                <w:b/>
                <w:sz w:val="28"/>
                <w:szCs w:val="28"/>
                <w:lang w:val="uk-UA"/>
              </w:rPr>
            </w:pPr>
            <w:r w:rsidRPr="00644E09">
              <w:rPr>
                <w:lang w:val="uk-UA"/>
              </w:rPr>
              <w:t>від 10 листопада 2016  № 253С</w:t>
            </w:r>
          </w:p>
        </w:tc>
      </w:tr>
    </w:tbl>
    <w:p w:rsidR="0039654D" w:rsidRPr="00644E09" w:rsidRDefault="0039654D" w:rsidP="0039654D">
      <w:pPr>
        <w:jc w:val="center"/>
        <w:rPr>
          <w:b/>
          <w:sz w:val="26"/>
          <w:szCs w:val="26"/>
          <w:lang w:val="uk-UA"/>
        </w:rPr>
      </w:pPr>
    </w:p>
    <w:p w:rsidR="0039654D" w:rsidRPr="00644E09" w:rsidRDefault="0039654D" w:rsidP="0039654D">
      <w:pPr>
        <w:jc w:val="center"/>
        <w:rPr>
          <w:b/>
          <w:sz w:val="26"/>
          <w:szCs w:val="26"/>
          <w:lang w:val="uk-UA"/>
        </w:rPr>
      </w:pPr>
      <w:r w:rsidRPr="00644E09">
        <w:rPr>
          <w:b/>
          <w:sz w:val="26"/>
          <w:szCs w:val="26"/>
          <w:lang w:val="uk-UA"/>
        </w:rPr>
        <w:t>УМОВИ</w:t>
      </w:r>
    </w:p>
    <w:p w:rsidR="0039654D" w:rsidRPr="00644E09" w:rsidRDefault="0039654D" w:rsidP="0039654D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проведення конкурсу на посаду категорії «В»  головного спеціаліста з питань професійно – технічної освіти  відділу професійної освіти та науки</w:t>
      </w:r>
    </w:p>
    <w:p w:rsidR="0039654D" w:rsidRPr="00644E09" w:rsidRDefault="0039654D" w:rsidP="0039654D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 xml:space="preserve">управління освіти та науки  Департаменту освіти і науки </w:t>
      </w:r>
    </w:p>
    <w:p w:rsidR="0039654D" w:rsidRPr="00644E09" w:rsidRDefault="0039654D" w:rsidP="0039654D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Луганської обласної державної адміністрації</w:t>
      </w:r>
    </w:p>
    <w:p w:rsidR="0039654D" w:rsidRPr="00644E09" w:rsidRDefault="0039654D" w:rsidP="0039654D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39654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9654D" w:rsidRPr="00644E09" w:rsidRDefault="0039654D" w:rsidP="00E242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9654D" w:rsidRPr="00644E09" w:rsidRDefault="0039654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Посадові обов’язки пов’язані з організаційно – методичним  забезпеченням реалізації державної політики в галузі професійно – технічної освіти, зокрема:</w:t>
            </w:r>
          </w:p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виконання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навчальними закладами, підприємствами, установами, організаціями системи професійно – технічної освіти, які знаходяться на території Луганської  області незалежно від форм власності та підпорядкування законів та інших нормативно-правових актів щодо професійно-технічної освіти;</w:t>
            </w: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аналіз якості  професійно – технічної освіти, узагальнення досвіду професійно – технічних навчальних закладів з питань організації </w:t>
            </w:r>
            <w:proofErr w:type="spellStart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навчально</w:t>
            </w:r>
            <w:proofErr w:type="spellEnd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виробничого процесу, удосконалення </w:t>
            </w:r>
            <w:proofErr w:type="spellStart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навчально</w:t>
            </w:r>
            <w:proofErr w:type="spellEnd"/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методичного забезпечення, підготовки відповідних пропозицій щодо їх покращення;</w:t>
            </w:r>
          </w:p>
          <w:p w:rsidR="0039654D" w:rsidRPr="00644E09" w:rsidRDefault="0039654D" w:rsidP="00E242E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>- здійснення контролю за дотриманням вимог державних стандартів професійно-технічної освіти професійно-технічними навчальними закладами, підприємствами, установами, організаціями та громадянами, що мають державну ліцензію на здійснення такої діяльності;</w:t>
            </w:r>
          </w:p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організація в межах компетенції заходів із ліцензування   та атестації професійно – технічних навчальних закладів;</w:t>
            </w:r>
          </w:p>
          <w:p w:rsidR="0039654D" w:rsidRPr="00644E09" w:rsidRDefault="0039654D" w:rsidP="00E242E8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>- організація та здійснення контролю за дотриманням законів та інших нормативно-правових актів щодо соціального захисту працівників, учнів, слухачів системи професійно-технічної освіти на території області;</w:t>
            </w:r>
          </w:p>
          <w:p w:rsidR="0039654D" w:rsidRPr="00644E09" w:rsidRDefault="0039654D" w:rsidP="00E242E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>- здійснення контролю за виконанням керівниками професійно-технічних навчальних закладів своїх обов’язків за трудовим договором (контрактом);</w:t>
            </w:r>
          </w:p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 - надання практичної допомоги професійно – технічним навчальним закладам щодо реалізації ними вимог Конституцій України, інших законодавчих актів з питань професійно – технічної освіти.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посадовий оклад 6548,00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 «Деякі питання оплати праці державних службовців у 2016 році»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39654D" w:rsidRPr="00C70C38" w:rsidRDefault="0039654D" w:rsidP="00E242E8">
            <w:pPr>
              <w:jc w:val="both"/>
              <w:rPr>
                <w:sz w:val="26"/>
                <w:szCs w:val="26"/>
              </w:rPr>
            </w:pPr>
            <w:r w:rsidRPr="00644E09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рік.</w:t>
            </w:r>
          </w:p>
          <w:p w:rsidR="00A6519E" w:rsidRPr="00C70C38" w:rsidRDefault="00A6519E" w:rsidP="00E242E8">
            <w:pPr>
              <w:jc w:val="both"/>
              <w:rPr>
                <w:sz w:val="26"/>
                <w:szCs w:val="26"/>
              </w:rPr>
            </w:pPr>
          </w:p>
          <w:p w:rsidR="0039654D" w:rsidRPr="00644E09" w:rsidRDefault="0039654D" w:rsidP="00A6519E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Департаменту.</w:t>
            </w: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 xml:space="preserve">01грудня 2016 року </w:t>
            </w:r>
            <w:r w:rsidRPr="00644E09">
              <w:rPr>
                <w:sz w:val="26"/>
                <w:szCs w:val="26"/>
                <w:lang w:val="uk-UA"/>
              </w:rPr>
              <w:t>о 10</w:t>
            </w:r>
            <w:r w:rsidRPr="00644E09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644E09">
              <w:rPr>
                <w:sz w:val="26"/>
                <w:szCs w:val="26"/>
                <w:lang w:val="uk-UA"/>
              </w:rPr>
              <w:t>за адресою: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, 10, м.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Сєвєродонецьк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, Луганська 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lastRenderedPageBreak/>
              <w:t>область, Україна, 93411</w:t>
            </w:r>
          </w:p>
          <w:p w:rsidR="0039654D" w:rsidRPr="00644E09" w:rsidRDefault="0039654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39654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sz w:val="26"/>
                <w:szCs w:val="26"/>
                <w:lang w:val="uk-UA"/>
              </w:rPr>
              <w:t>Єловська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6" w:history="1">
              <w:r w:rsidRPr="00644E09">
                <w:rPr>
                  <w:rStyle w:val="a3"/>
                  <w:sz w:val="26"/>
                  <w:szCs w:val="26"/>
                  <w:lang w:val="uk-UA"/>
                </w:rPr>
                <w:t>osvita.loda@</w:t>
              </w:r>
            </w:hyperlink>
            <w:r w:rsidRPr="00644E09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39654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39654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39654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C70C38" w:rsidRDefault="00C70C38" w:rsidP="00E242E8">
            <w:pPr>
              <w:rPr>
                <w:sz w:val="26"/>
                <w:szCs w:val="26"/>
                <w:lang w:val="uk-UA"/>
              </w:rPr>
            </w:pPr>
            <w:r w:rsidRPr="00C70C38">
              <w:rPr>
                <w:sz w:val="26"/>
                <w:szCs w:val="26"/>
                <w:lang w:val="uk-UA"/>
              </w:rPr>
              <w:t>Професійна освіта</w:t>
            </w:r>
            <w:bookmarkStart w:id="0" w:name="_GoBack"/>
            <w:bookmarkEnd w:id="0"/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2). Закони України «Про державну службу»,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«Про запобігання корупції»,  «Про освіту», «Про професійно – технічну освіту», «Про загальну середню освіту», «Про ліцензування видів господарської діяльності»,  «Про основні засади державного нагляду (контролю) у сфері господарської діяльності»; 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3). Укази та розпорядження Президента України, постанови та рішення Уряду, накази Міністерства освіти і науки України що стосуються сфери професійно – технічної  освіти;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року              № 1242;</w:t>
            </w:r>
          </w:p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1)особливості державної політики в галузі професійно – технічної  освіти; нормативні вимоги до забезпечення контролю над її реалізацією;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особливості ліцензування  та атестації професійно – технічних навчальних закладів;</w:t>
            </w:r>
          </w:p>
          <w:p w:rsidR="0039654D" w:rsidRPr="00644E09" w:rsidRDefault="0039654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3) забезпечення формування </w:t>
            </w: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державного та регіонального замовлень на підготовку робітничих кадрів та молодших спеціалістів;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4) особливості державних стандартів </w:t>
            </w:r>
            <w:proofErr w:type="spellStart"/>
            <w:r w:rsidRPr="00644E09">
              <w:rPr>
                <w:sz w:val="26"/>
                <w:szCs w:val="26"/>
                <w:lang w:val="uk-UA"/>
              </w:rPr>
              <w:t>професійно–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технічної  освіти;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5) знання вимог </w:t>
            </w:r>
            <w:proofErr w:type="spellStart"/>
            <w:r w:rsidRPr="00644E09">
              <w:rPr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6) уміння планувати власну діяльність і приймати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ефективні рішення відповідно до встановлених цілей, задач, пріоритетів і вимог чинного законодавства, </w:t>
            </w:r>
          </w:p>
          <w:p w:rsidR="0039654D" w:rsidRPr="00644E09" w:rsidRDefault="0039654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7) знання норм сучасної ділової української мови та вміння застосовувати їх на практиці.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39654D" w:rsidRPr="00C70C38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Впевнений користувач офісної техніки та ПК (MS Office, Microsoft Word, Excel, Outlook Express, Internet ),   ведення документообігу, друку</w:t>
            </w:r>
          </w:p>
        </w:tc>
      </w:tr>
      <w:tr w:rsidR="0039654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інноваційність</w:t>
            </w:r>
            <w:proofErr w:type="spellEnd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креативність;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швидко вчитися, самоорганізація та                         орієнтація на розвиток;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39654D" w:rsidRPr="00644E09" w:rsidRDefault="0039654D" w:rsidP="003965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39654D" w:rsidRPr="00644E09" w:rsidRDefault="0039654D" w:rsidP="00E242E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9654D" w:rsidRPr="00644E09" w:rsidRDefault="0039654D" w:rsidP="0039654D">
      <w:pPr>
        <w:rPr>
          <w:sz w:val="26"/>
          <w:szCs w:val="26"/>
          <w:lang w:val="uk-UA"/>
        </w:rPr>
      </w:pPr>
    </w:p>
    <w:p w:rsidR="0039654D" w:rsidRPr="00644E09" w:rsidRDefault="0039654D" w:rsidP="0039654D">
      <w:pPr>
        <w:rPr>
          <w:sz w:val="26"/>
          <w:szCs w:val="26"/>
          <w:lang w:val="uk-UA"/>
        </w:rPr>
      </w:pPr>
    </w:p>
    <w:p w:rsidR="0039654D" w:rsidRPr="00644E09" w:rsidRDefault="0039654D" w:rsidP="0039654D">
      <w:pPr>
        <w:rPr>
          <w:sz w:val="26"/>
          <w:szCs w:val="26"/>
          <w:lang w:val="uk-UA"/>
        </w:rPr>
      </w:pPr>
    </w:p>
    <w:p w:rsidR="00E62980" w:rsidRPr="0039654D" w:rsidRDefault="00E62980">
      <w:pPr>
        <w:rPr>
          <w:lang w:val="uk-UA"/>
        </w:rPr>
      </w:pPr>
    </w:p>
    <w:sectPr w:rsidR="00E62980" w:rsidRPr="0039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373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C6"/>
    <w:rsid w:val="0039654D"/>
    <w:rsid w:val="00A6519E"/>
    <w:rsid w:val="00C70C38"/>
    <w:rsid w:val="00D756C6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5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6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396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5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96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396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.loda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2016-11-11T10:06:00Z</dcterms:created>
  <dcterms:modified xsi:type="dcterms:W3CDTF">2016-11-11T10:29:00Z</dcterms:modified>
</cp:coreProperties>
</file>